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9467E" w:rsidRPr="00A9467E">
        <w:rPr>
          <w:rFonts w:ascii="Calibri body" w:eastAsiaTheme="majorEastAsia" w:hAnsi="Calibri body" w:cstheme="majorBidi" w:hint="eastAsia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41621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Slovenia</w:t>
      </w: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77B96" w:rsidRDefault="00077B96" w:rsidP="00E574DE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860D7E">
        <w:rPr>
          <w:rFonts w:ascii="Calibri body" w:hAnsi="Calibri body" w:cs="Open Sans"/>
          <w:color w:val="000000"/>
          <w:lang w:val="en-GB"/>
        </w:rPr>
        <w:t>September 23</w:t>
      </w:r>
      <w:r w:rsidR="00AD3DCC">
        <w:rPr>
          <w:rFonts w:ascii="Calibri body" w:hAnsi="Calibri body" w:cs="Open Sans"/>
          <w:color w:val="000000"/>
          <w:lang w:val="en-GB"/>
        </w:rPr>
        <w:t>, 2023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860D7E">
        <w:rPr>
          <w:rFonts w:ascii="Calibri body" w:hAnsi="Calibri body" w:cs="Open Sans"/>
          <w:color w:val="000000"/>
          <w:lang w:val="en-GB"/>
        </w:rPr>
        <w:t>Slovenia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7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86A8D" w:rsidRPr="00E574DE" w:rsidRDefault="00424161" w:rsidP="00E574DE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NHC received </w:t>
      </w:r>
      <w:r w:rsidR="00DC6CF6">
        <w:rPr>
          <w:rFonts w:ascii="Calibri body" w:hAnsi="Calibri body" w:cs="Open Sans"/>
          <w:color w:val="000000"/>
          <w:lang w:val="en-GB"/>
        </w:rPr>
        <w:t>20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="00077B96">
        <w:rPr>
          <w:rFonts w:ascii="Calibri body" w:hAnsi="Calibri body" w:cs="Open Sans"/>
          <w:color w:val="000000"/>
          <w:lang w:val="en-GB"/>
        </w:rPr>
        <w:t>applications for this C</w:t>
      </w:r>
      <w:r w:rsidR="001728EC" w:rsidRPr="00F67D82">
        <w:rPr>
          <w:rFonts w:ascii="Calibri body" w:hAnsi="Calibri body" w:cs="Open Sans"/>
          <w:color w:val="000000"/>
          <w:lang w:val="en-GB"/>
        </w:rPr>
        <w:t>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  </w:t>
      </w:r>
      <w:r w:rsidR="00866473" w:rsidRPr="00F67D82">
        <w:rPr>
          <w:rFonts w:ascii="Calibri body" w:hAnsi="Calibri body" w:cs="Open Sans"/>
          <w:color w:val="000000"/>
          <w:lang w:val="en-GB"/>
        </w:rPr>
        <w:t>The designated evaluation committee recommended</w:t>
      </w:r>
      <w:r w:rsidR="00DC6CF6">
        <w:rPr>
          <w:rFonts w:ascii="Calibri body" w:hAnsi="Calibri body" w:cs="Open Sans"/>
          <w:color w:val="000000"/>
          <w:lang w:val="en-GB"/>
        </w:rPr>
        <w:t xml:space="preserve"> that </w:t>
      </w:r>
      <w:r w:rsidR="00DC6CF6" w:rsidRPr="00DC6CF6">
        <w:rPr>
          <w:rFonts w:ascii="Calibri body" w:hAnsi="Calibri body" w:cs="Open Sans"/>
          <w:color w:val="000000"/>
          <w:lang w:val="en-GB"/>
        </w:rPr>
        <w:t>IPES</w:t>
      </w:r>
      <w:r w:rsidR="00DC6CF6">
        <w:rPr>
          <w:rFonts w:ascii="Calibri body" w:hAnsi="Calibri body" w:cs="Open Sans"/>
          <w:color w:val="000000"/>
          <w:lang w:val="en-GB"/>
        </w:rPr>
        <w:t xml:space="preserve">, </w:t>
      </w:r>
      <w:proofErr w:type="spellStart"/>
      <w:r w:rsidR="00DC6CF6">
        <w:rPr>
          <w:rFonts w:ascii="Calibri body" w:hAnsi="Calibri body" w:cs="Open Sans"/>
          <w:color w:val="000000"/>
        </w:rPr>
        <w:t>Inštitut</w:t>
      </w:r>
      <w:proofErr w:type="spellEnd"/>
      <w:r w:rsidR="00DC6CF6">
        <w:rPr>
          <w:rFonts w:ascii="Calibri body" w:hAnsi="Calibri body" w:cs="Open Sans"/>
          <w:color w:val="000000"/>
        </w:rPr>
        <w:t xml:space="preserve"> </w:t>
      </w:r>
      <w:proofErr w:type="spellStart"/>
      <w:r w:rsidR="00DC6CF6">
        <w:rPr>
          <w:rFonts w:ascii="Calibri body" w:hAnsi="Calibri body" w:cs="Open Sans"/>
          <w:color w:val="000000"/>
        </w:rPr>
        <w:t>Državljan</w:t>
      </w:r>
      <w:proofErr w:type="spellEnd"/>
      <w:r w:rsidR="00DC6CF6">
        <w:rPr>
          <w:rFonts w:ascii="Calibri body" w:hAnsi="Calibri body" w:cs="Open Sans"/>
          <w:color w:val="000000"/>
        </w:rPr>
        <w:t xml:space="preserve">, </w:t>
      </w:r>
      <w:r w:rsidR="00DC6CF6" w:rsidRPr="00DC6CF6">
        <w:rPr>
          <w:rFonts w:ascii="Calibri body" w:hAnsi="Calibri body" w:cs="Open Sans"/>
          <w:color w:val="000000"/>
        </w:rPr>
        <w:t xml:space="preserve">ONA VE, </w:t>
      </w:r>
      <w:r w:rsidR="00DC6CF6">
        <w:rPr>
          <w:rFonts w:ascii="Calibri body" w:hAnsi="Calibri body" w:cs="Open Sans"/>
          <w:color w:val="000000"/>
          <w:lang w:val="en-GB"/>
        </w:rPr>
        <w:t>PIC</w:t>
      </w:r>
      <w:r w:rsidR="00E574DE" w:rsidRPr="00524A0F">
        <w:t xml:space="preserve">- </w:t>
      </w:r>
      <w:proofErr w:type="spellStart"/>
      <w:r w:rsidR="00E574DE" w:rsidRPr="00524A0F">
        <w:t>Pravni</w:t>
      </w:r>
      <w:proofErr w:type="spellEnd"/>
      <w:r w:rsidR="00E574DE" w:rsidRPr="00524A0F">
        <w:t xml:space="preserve"> center </w:t>
      </w:r>
      <w:proofErr w:type="spellStart"/>
      <w:r w:rsidR="00E574DE" w:rsidRPr="00524A0F">
        <w:t>za</w:t>
      </w:r>
      <w:proofErr w:type="spellEnd"/>
      <w:r w:rsidR="00E574DE" w:rsidRPr="00524A0F">
        <w:t xml:space="preserve"> </w:t>
      </w:r>
      <w:proofErr w:type="spellStart"/>
      <w:r w:rsidR="00E574DE" w:rsidRPr="00524A0F">
        <w:t>varstvo</w:t>
      </w:r>
      <w:proofErr w:type="spellEnd"/>
      <w:r w:rsidR="00E574DE" w:rsidRPr="00524A0F">
        <w:t xml:space="preserve"> </w:t>
      </w:r>
      <w:proofErr w:type="spellStart"/>
      <w:r w:rsidR="00E574DE" w:rsidRPr="00524A0F">
        <w:t>človekovih</w:t>
      </w:r>
      <w:proofErr w:type="spellEnd"/>
      <w:r w:rsidR="00E574DE" w:rsidRPr="00524A0F">
        <w:t xml:space="preserve"> </w:t>
      </w:r>
      <w:proofErr w:type="spellStart"/>
      <w:r w:rsidR="00E574DE" w:rsidRPr="00524A0F">
        <w:t>pravic</w:t>
      </w:r>
      <w:proofErr w:type="spellEnd"/>
      <w:r w:rsidR="00E574DE" w:rsidRPr="00524A0F">
        <w:t xml:space="preserve"> in </w:t>
      </w:r>
      <w:proofErr w:type="spellStart"/>
      <w:r w:rsidR="00E574DE" w:rsidRPr="00524A0F">
        <w:t>okolja</w:t>
      </w:r>
      <w:proofErr w:type="spellEnd"/>
      <w:r w:rsidR="00DC6CF6">
        <w:rPr>
          <w:rFonts w:ascii="Calibri body" w:hAnsi="Calibri body" w:cs="Open Sans"/>
          <w:color w:val="000000"/>
          <w:lang w:val="en-GB"/>
        </w:rPr>
        <w:t xml:space="preserve">, Institute 8th of March, </w:t>
      </w:r>
      <w:proofErr w:type="spellStart"/>
      <w:r w:rsidR="00DC6CF6">
        <w:rPr>
          <w:rFonts w:ascii="Calibri body" w:hAnsi="Calibri body" w:cs="Open Sans"/>
          <w:color w:val="000000"/>
          <w:lang w:val="en-GB"/>
        </w:rPr>
        <w:t>Inštitut</w:t>
      </w:r>
      <w:proofErr w:type="spellEnd"/>
      <w:r w:rsidR="00DC6CF6">
        <w:rPr>
          <w:rFonts w:ascii="Calibri body" w:hAnsi="Calibri body" w:cs="Open Sans"/>
          <w:color w:val="000000"/>
          <w:lang w:val="en-GB"/>
        </w:rPr>
        <w:t xml:space="preserve"> PIPZ, </w:t>
      </w:r>
      <w:proofErr w:type="spellStart"/>
      <w:r w:rsidR="00DC6CF6" w:rsidRPr="00DC6CF6">
        <w:rPr>
          <w:rFonts w:ascii="Calibri body" w:hAnsi="Calibri body" w:cs="Open Sans"/>
          <w:color w:val="000000"/>
          <w:lang w:val="en-GB"/>
        </w:rPr>
        <w:t>Reka</w:t>
      </w:r>
      <w:proofErr w:type="spellEnd"/>
      <w:r w:rsidR="00DC6CF6" w:rsidRPr="00DC6CF6">
        <w:rPr>
          <w:rFonts w:ascii="Calibri body" w:hAnsi="Calibri body" w:cs="Open Sans"/>
          <w:color w:val="000000"/>
          <w:lang w:val="en-GB"/>
        </w:rPr>
        <w:t xml:space="preserve"> Si</w:t>
      </w:r>
      <w:r w:rsidR="00DC6CF6">
        <w:rPr>
          <w:rFonts w:ascii="Calibri body" w:hAnsi="Calibri body" w:cs="Open Sans"/>
          <w:color w:val="000000"/>
          <w:lang w:val="en-GB"/>
        </w:rPr>
        <w:t>,</w:t>
      </w:r>
      <w:r w:rsidR="00DC6CF6" w:rsidRPr="00DC6CF6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DC6CF6" w:rsidRPr="00DC6CF6">
        <w:rPr>
          <w:rFonts w:ascii="Calibri body" w:hAnsi="Calibri body" w:cs="Open Sans"/>
          <w:color w:val="000000"/>
          <w:lang w:val="en-GB"/>
        </w:rPr>
        <w:t>Zavod</w:t>
      </w:r>
      <w:proofErr w:type="spellEnd"/>
      <w:r w:rsidR="00DC6CF6" w:rsidRPr="00DC6CF6">
        <w:rPr>
          <w:rFonts w:ascii="Calibri body" w:hAnsi="Calibri body" w:cs="Open Sans"/>
          <w:color w:val="000000"/>
          <w:lang w:val="en-GB"/>
        </w:rPr>
        <w:t xml:space="preserve"> Korimako</w:t>
      </w:r>
      <w:r w:rsidR="00DC6CF6">
        <w:rPr>
          <w:rFonts w:ascii="Calibri body" w:hAnsi="Calibri body" w:cs="Open Sans"/>
          <w:color w:val="000000"/>
          <w:lang w:val="en-GB"/>
        </w:rPr>
        <w:t xml:space="preserve">, </w:t>
      </w:r>
      <w:proofErr w:type="spellStart"/>
      <w:r w:rsidR="00DC6CF6">
        <w:rPr>
          <w:rFonts w:ascii="Calibri body" w:hAnsi="Calibri body" w:cs="Open Sans"/>
          <w:color w:val="000000"/>
          <w:lang w:val="en-GB"/>
        </w:rPr>
        <w:t>Povod</w:t>
      </w:r>
      <w:proofErr w:type="spellEnd"/>
      <w:r w:rsidR="00DC6CF6">
        <w:rPr>
          <w:rFonts w:ascii="Calibri body" w:hAnsi="Calibri body" w:cs="Open Sans"/>
          <w:color w:val="000000"/>
          <w:lang w:val="en-GB"/>
        </w:rPr>
        <w:t xml:space="preserve">, </w:t>
      </w:r>
      <w:r w:rsidR="00DC6CF6" w:rsidRPr="00DC6CF6">
        <w:rPr>
          <w:rFonts w:ascii="Calibri body" w:hAnsi="Calibri body" w:cs="Open Sans"/>
          <w:color w:val="000000"/>
          <w:lang w:val="en-GB"/>
        </w:rPr>
        <w:t>Tran</w:t>
      </w:r>
      <w:r w:rsidR="00DC6CF6">
        <w:rPr>
          <w:rFonts w:ascii="Calibri body" w:hAnsi="Calibri body" w:cs="Open Sans"/>
          <w:color w:val="000000"/>
          <w:lang w:val="en-GB"/>
        </w:rPr>
        <w:t xml:space="preserve">sparency International Slovenia </w:t>
      </w:r>
      <w:r w:rsidR="00A9467E">
        <w:rPr>
          <w:rFonts w:ascii="Calibri body" w:hAnsi="Calibri body" w:cs="Open Sans"/>
          <w:color w:val="000000"/>
          <w:lang w:val="en-GB"/>
        </w:rPr>
        <w:t>to be awarded requested grants for implementation of their proposed project</w:t>
      </w:r>
      <w:r w:rsidR="00086A8D" w:rsidRPr="00F67D82">
        <w:rPr>
          <w:rFonts w:ascii="Calibri body" w:hAnsi="Calibri body" w:cs="Open Sans"/>
          <w:color w:val="000000"/>
          <w:lang w:val="en-GB"/>
        </w:rPr>
        <w:t>.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All </w:t>
      </w:r>
      <w:r w:rsidR="00A9467E">
        <w:rPr>
          <w:rFonts w:ascii="Calibri body" w:hAnsi="Calibri body" w:cs="Open Sans"/>
          <w:color w:val="000000"/>
          <w:lang w:val="en-GB"/>
        </w:rPr>
        <w:t xml:space="preserve">applicants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have been informed about the evaluation results </w:t>
      </w:r>
      <w:r w:rsidR="000F3AD9" w:rsidRPr="00F67D82">
        <w:rPr>
          <w:rFonts w:ascii="Calibri body" w:hAnsi="Calibri body" w:cs="Open Sans"/>
          <w:color w:val="000000"/>
          <w:lang w:val="en-GB"/>
        </w:rPr>
        <w:t>on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their proposal</w:t>
      </w:r>
      <w:r w:rsidR="000F3AD9" w:rsidRPr="00F67D82">
        <w:rPr>
          <w:rFonts w:ascii="Calibri body" w:hAnsi="Calibri body" w:cs="Open Sans"/>
          <w:color w:val="000000"/>
          <w:lang w:val="en-GB"/>
        </w:rPr>
        <w:t>s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for </w:t>
      </w:r>
      <w:r w:rsidRPr="00F67D82">
        <w:rPr>
          <w:rFonts w:ascii="Calibri body" w:hAnsi="Calibri body" w:cs="Open Sans"/>
          <w:color w:val="000000"/>
          <w:lang w:val="en-GB"/>
        </w:rPr>
        <w:t>this Call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</w:p>
    <w:p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of the </w:t>
      </w:r>
      <w:hyperlink r:id="rId8" w:history="1">
        <w:r w:rsidR="00866473" w:rsidRPr="00F67D82">
          <w:rPr>
            <w:rStyle w:val="Hyperlink"/>
            <w:rFonts w:ascii="Calibri body" w:hAnsi="Calibri body" w:cs="Open Sans"/>
            <w:lang w:val="en-GB"/>
          </w:rPr>
          <w:t>Netherlan</w:t>
        </w:r>
        <w:r w:rsidR="00866473" w:rsidRPr="00F67D82">
          <w:rPr>
            <w:rStyle w:val="Hyperlink"/>
            <w:rFonts w:ascii="Calibri body" w:hAnsi="Calibri body" w:cs="Open Sans"/>
            <w:lang w:val="en-GB"/>
          </w:rPr>
          <w:t>ds Helsinki C</w:t>
        </w:r>
        <w:r w:rsidRPr="00F67D82">
          <w:rPr>
            <w:rStyle w:val="Hyperlink"/>
            <w:rFonts w:ascii="Calibri body" w:hAnsi="Calibri body" w:cs="Open Sans"/>
            <w:lang w:val="en-GB"/>
          </w:rPr>
          <w:t>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0A22A1" w:rsidRPr="00377308">
        <w:rPr>
          <w:rFonts w:ascii="Calibri body" w:hAnsi="Calibri body" w:cs="Open Sans"/>
          <w:color w:val="000000"/>
          <w:lang w:val="en-GB"/>
        </w:rPr>
        <w:t xml:space="preserve">: </w:t>
      </w:r>
      <w:hyperlink r:id="rId9" w:history="1">
        <w:r w:rsidR="00AD3DCC" w:rsidRPr="00377308">
          <w:rPr>
            <w:rStyle w:val="Hyperlink"/>
            <w:rFonts w:ascii="Calibri body" w:hAnsi="Calibri body" w:cs="Open Sans"/>
            <w:lang w:val="en-GB"/>
          </w:rPr>
          <w:t>X</w:t>
        </w:r>
      </w:hyperlink>
      <w:r w:rsidR="000A22A1" w:rsidRPr="00377308">
        <w:rPr>
          <w:rFonts w:ascii="Calibri body" w:hAnsi="Calibri body" w:cs="Open Sans"/>
          <w:color w:val="000000"/>
          <w:lang w:val="en-GB"/>
        </w:rPr>
        <w:t>,</w:t>
      </w:r>
      <w:r w:rsidR="000A22A1" w:rsidRPr="00F67D82">
        <w:rPr>
          <w:rFonts w:ascii="Calibri body" w:hAnsi="Calibri body" w:cs="Open Sans"/>
          <w:color w:val="000000"/>
          <w:lang w:val="en-GB"/>
        </w:rPr>
        <w:t xml:space="preserve"> </w:t>
      </w:r>
      <w:hyperlink r:id="rId10" w:history="1">
        <w:r w:rsidR="000A22A1" w:rsidRPr="00F67D82">
          <w:rPr>
            <w:rStyle w:val="Hyperlink"/>
            <w:rFonts w:ascii="Calibri body" w:hAnsi="Calibri body" w:cs="Open Sans"/>
            <w:lang w:val="en-GB"/>
          </w:rPr>
          <w:t>Facebook</w:t>
        </w:r>
      </w:hyperlink>
      <w:r w:rsidR="000A22A1" w:rsidRPr="00F67D82">
        <w:rPr>
          <w:rFonts w:ascii="Calibri body" w:hAnsi="Calibri body" w:cs="Open Sans"/>
          <w:color w:val="000000"/>
          <w:lang w:val="en-GB"/>
        </w:rPr>
        <w:t xml:space="preserve">, </w:t>
      </w:r>
      <w:hyperlink r:id="rId11" w:history="1">
        <w:r w:rsidR="000A22A1" w:rsidRPr="00F67D82">
          <w:rPr>
            <w:rStyle w:val="Hyperlink"/>
            <w:rFonts w:ascii="Calibri body" w:hAnsi="Calibri body" w:cs="Open Sans"/>
            <w:lang w:val="en-GB"/>
          </w:rPr>
          <w:t>LinkedIn</w:t>
        </w:r>
      </w:hyperlink>
      <w:r w:rsidR="000A22A1" w:rsidRPr="00F67D82">
        <w:rPr>
          <w:rFonts w:ascii="Calibri body" w:hAnsi="Calibri body" w:cs="Open Sans"/>
          <w:color w:val="000000"/>
          <w:lang w:val="en-GB"/>
        </w:rPr>
        <w:t xml:space="preserve">. </w:t>
      </w: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="001728EC" w:rsidRPr="00F67D82" w:rsidRDefault="00510DB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20</w:t>
            </w:r>
          </w:p>
        </w:tc>
        <w:tc>
          <w:tcPr>
            <w:tcW w:w="3132" w:type="dxa"/>
          </w:tcPr>
          <w:p w:rsidR="001728EC" w:rsidRPr="00F67D82" w:rsidRDefault="00510DB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 xml:space="preserve">292,552.4 EUR 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="001728EC" w:rsidRPr="00F67D82" w:rsidRDefault="00510DB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17</w:t>
            </w:r>
          </w:p>
        </w:tc>
        <w:tc>
          <w:tcPr>
            <w:tcW w:w="3132" w:type="dxa"/>
          </w:tcPr>
          <w:p w:rsidR="001728EC" w:rsidRPr="00F67D82" w:rsidRDefault="001E39A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 xml:space="preserve">247,597.2 EUR 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="001728EC" w:rsidRPr="00F67D82" w:rsidRDefault="00510DB8" w:rsidP="00510DB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:rsidR="001728EC" w:rsidRPr="00510DB8" w:rsidRDefault="00510DB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 w:rsidRPr="00510DB8">
              <w:rPr>
                <w:rFonts w:ascii="Calibri body" w:hAnsi="Calibri body" w:cs="Open Sans"/>
                <w:color w:val="000000"/>
                <w:lang w:val="en-GB"/>
              </w:rPr>
              <w:t>146,441.5</w:t>
            </w: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 xml:space="preserve"> </w:t>
            </w:r>
            <w:r w:rsidRPr="00510DB8">
              <w:rPr>
                <w:rFonts w:ascii="Calibri body" w:hAnsi="Calibri body" w:cs="Open Sans"/>
                <w:color w:val="000000"/>
                <w:lang w:val="en-GB"/>
              </w:rPr>
              <w:t xml:space="preserve">EUR </w:t>
            </w:r>
          </w:p>
        </w:tc>
      </w:tr>
    </w:tbl>
    <w:p w:rsidR="00E574DE" w:rsidRDefault="00E574DE">
      <w:pPr>
        <w:rPr>
          <w:rFonts w:ascii="Calibri body" w:hAnsi="Calibri body" w:cs="Open Sans"/>
          <w:b/>
          <w:bCs/>
          <w:lang w:val="en-GB"/>
        </w:rPr>
      </w:pPr>
    </w:p>
    <w:p w:rsidR="00714C51" w:rsidRPr="00F67D82" w:rsidRDefault="00086A8D">
      <w:pPr>
        <w:rPr>
          <w:rFonts w:ascii="Calibri body" w:hAnsi="Calibri body" w:cs="Open Sans"/>
          <w:b/>
          <w:bCs/>
          <w:lang w:val="en-GB"/>
        </w:rPr>
      </w:pPr>
      <w:bookmarkStart w:id="0" w:name="_GoBack"/>
      <w:bookmarkEnd w:id="0"/>
      <w:r w:rsidRPr="00F67D82">
        <w:rPr>
          <w:rFonts w:ascii="Calibri body" w:hAnsi="Calibri body" w:cs="Open Sans"/>
          <w:b/>
          <w:bCs/>
          <w:lang w:val="en-GB"/>
        </w:rPr>
        <w:lastRenderedPageBreak/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F67D82" w:rsidTr="006B6C04">
        <w:trPr>
          <w:trHeight w:val="98"/>
        </w:trPr>
        <w:tc>
          <w:tcPr>
            <w:tcW w:w="485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DE0DBC" w:rsidRDefault="00393F8A" w:rsidP="00950D0B">
            <w:r w:rsidRPr="00DE0DBC">
              <w:rPr>
                <w:szCs w:val="20"/>
              </w:rPr>
              <w:t xml:space="preserve">IPES - </w:t>
            </w:r>
            <w:proofErr w:type="spellStart"/>
            <w:r w:rsidRPr="00DE0DBC">
              <w:rPr>
                <w:szCs w:val="20"/>
              </w:rPr>
              <w:t>Inštitut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za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proučevanje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enakosti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spolov</w:t>
            </w:r>
            <w:proofErr w:type="spellEnd"/>
          </w:p>
        </w:tc>
        <w:tc>
          <w:tcPr>
            <w:tcW w:w="4320" w:type="dxa"/>
          </w:tcPr>
          <w:p w:rsidR="009F6E1F" w:rsidRPr="009F6E1F" w:rsidRDefault="00860D7E" w:rsidP="00950D0B">
            <w:pPr>
              <w:rPr>
                <w:sz w:val="20"/>
                <w:szCs w:val="20"/>
              </w:rPr>
            </w:pPr>
            <w:r w:rsidRPr="00860D7E">
              <w:rPr>
                <w:sz w:val="20"/>
                <w:szCs w:val="20"/>
              </w:rPr>
              <w:t>Advocacy, strategic planning and empowerment in the field</w:t>
            </w:r>
            <w:r>
              <w:rPr>
                <w:sz w:val="20"/>
                <w:szCs w:val="20"/>
              </w:rPr>
              <w:t xml:space="preserve"> of r</w:t>
            </w:r>
            <w:r w:rsidRPr="00860D7E">
              <w:rPr>
                <w:sz w:val="20"/>
                <w:szCs w:val="20"/>
              </w:rPr>
              <w:t>eproductive health of women (and men) in Slovenia</w:t>
            </w:r>
            <w:r>
              <w:rPr>
                <w:sz w:val="20"/>
                <w:szCs w:val="20"/>
              </w:rPr>
              <w:t xml:space="preserve"> (VERA)</w:t>
            </w:r>
          </w:p>
        </w:tc>
        <w:tc>
          <w:tcPr>
            <w:tcW w:w="1800" w:type="dxa"/>
            <w:vAlign w:val="center"/>
          </w:tcPr>
          <w:p w:rsidR="009F6E1F" w:rsidRDefault="00393F8A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14,999.3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AD3DCC" w:rsidRDefault="009F6E1F" w:rsidP="00950D0B">
            <w:pPr>
              <w:rPr>
                <w:rFonts w:ascii="Calibri body" w:hAnsi="Calibri body" w:cs="Open Sans"/>
                <w:color w:val="000000"/>
              </w:rPr>
            </w:pPr>
            <w:r>
              <w:rPr>
                <w:rFonts w:ascii="Calibri body" w:hAnsi="Calibri body" w:cs="Open Sans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DE0DBC" w:rsidRDefault="00245E08" w:rsidP="00950D0B">
            <w:pPr>
              <w:rPr>
                <w:lang w:val="nl-NL"/>
              </w:rPr>
            </w:pPr>
            <w:proofErr w:type="spellStart"/>
            <w:r w:rsidRPr="00DE0DBC">
              <w:rPr>
                <w:szCs w:val="20"/>
              </w:rPr>
              <w:t>Inštitut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Državljan</w:t>
            </w:r>
            <w:proofErr w:type="spellEnd"/>
            <w:r w:rsidRPr="00DE0DBC">
              <w:rPr>
                <w:szCs w:val="20"/>
              </w:rPr>
              <w:t xml:space="preserve"> D, </w:t>
            </w:r>
            <w:proofErr w:type="spellStart"/>
            <w:r w:rsidRPr="00DE0DBC">
              <w:rPr>
                <w:szCs w:val="20"/>
              </w:rPr>
              <w:t>zavod</w:t>
            </w:r>
            <w:proofErr w:type="spellEnd"/>
            <w:r w:rsidRPr="00DE0DBC">
              <w:rPr>
                <w:szCs w:val="20"/>
              </w:rPr>
              <w:t xml:space="preserve"> za </w:t>
            </w:r>
            <w:proofErr w:type="spellStart"/>
            <w:r w:rsidRPr="00DE0DBC">
              <w:rPr>
                <w:szCs w:val="20"/>
              </w:rPr>
              <w:t>spodbujanje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informacijske</w:t>
            </w:r>
            <w:proofErr w:type="spellEnd"/>
            <w:r w:rsidRPr="00DE0DBC">
              <w:rPr>
                <w:szCs w:val="20"/>
              </w:rPr>
              <w:t xml:space="preserve"> in </w:t>
            </w:r>
            <w:proofErr w:type="spellStart"/>
            <w:r w:rsidRPr="00DE0DBC">
              <w:rPr>
                <w:szCs w:val="20"/>
              </w:rPr>
              <w:t>medijske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pismenosti</w:t>
            </w:r>
            <w:proofErr w:type="spellEnd"/>
            <w:r w:rsidRPr="00DE0DBC">
              <w:rPr>
                <w:szCs w:val="20"/>
              </w:rPr>
              <w:t>, Ljubljana</w:t>
            </w:r>
          </w:p>
        </w:tc>
        <w:tc>
          <w:tcPr>
            <w:tcW w:w="4320" w:type="dxa"/>
          </w:tcPr>
          <w:p w:rsidR="009F6E1F" w:rsidRPr="00245E08" w:rsidRDefault="00245E08" w:rsidP="00950D0B">
            <w:pPr>
              <w:rPr>
                <w:sz w:val="20"/>
                <w:szCs w:val="20"/>
              </w:rPr>
            </w:pPr>
            <w:r w:rsidRPr="00245E08">
              <w:rPr>
                <w:sz w:val="20"/>
                <w:szCs w:val="20"/>
              </w:rPr>
              <w:t xml:space="preserve">Unveiling Shadows: Investigating the Money Trial </w:t>
            </w:r>
            <w:r>
              <w:rPr>
                <w:sz w:val="20"/>
                <w:szCs w:val="20"/>
              </w:rPr>
              <w:t>Behind Propaganda Outlets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E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45E08">
              <w:rPr>
                <w:rFonts w:ascii="Calibri" w:hAnsi="Calibri" w:cs="Calibri"/>
                <w:color w:val="000000"/>
                <w:sz w:val="20"/>
                <w:szCs w:val="20"/>
              </w:rPr>
              <w:t>€               15,00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DE0DBC" w:rsidRDefault="00DE0DBC" w:rsidP="00950D0B">
            <w:pPr>
              <w:rPr>
                <w:lang w:val="nl-NL"/>
              </w:rPr>
            </w:pPr>
            <w:r w:rsidRPr="00DE0DBC">
              <w:rPr>
                <w:szCs w:val="20"/>
              </w:rPr>
              <w:t xml:space="preserve">ONA VE, </w:t>
            </w:r>
            <w:proofErr w:type="spellStart"/>
            <w:r w:rsidRPr="00DE0DBC">
              <w:rPr>
                <w:szCs w:val="20"/>
              </w:rPr>
              <w:t>Združenje</w:t>
            </w:r>
            <w:proofErr w:type="spellEnd"/>
            <w:r w:rsidRPr="00DE0DBC">
              <w:rPr>
                <w:szCs w:val="20"/>
              </w:rPr>
              <w:t xml:space="preserve"> za </w:t>
            </w:r>
            <w:proofErr w:type="spellStart"/>
            <w:r w:rsidRPr="00DE0DBC">
              <w:rPr>
                <w:szCs w:val="20"/>
              </w:rPr>
              <w:t>povezovanje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strokovnjakinj</w:t>
            </w:r>
            <w:proofErr w:type="spellEnd"/>
            <w:r w:rsidRPr="00DE0DBC">
              <w:rPr>
                <w:szCs w:val="20"/>
              </w:rPr>
              <w:t xml:space="preserve"> in </w:t>
            </w:r>
            <w:proofErr w:type="spellStart"/>
            <w:r w:rsidRPr="00DE0DBC">
              <w:rPr>
                <w:szCs w:val="20"/>
              </w:rPr>
              <w:t>promocijo</w:t>
            </w:r>
            <w:proofErr w:type="spellEnd"/>
            <w:r w:rsidRPr="00DE0DBC">
              <w:rPr>
                <w:szCs w:val="20"/>
              </w:rPr>
              <w:t xml:space="preserve"> </w:t>
            </w:r>
            <w:proofErr w:type="spellStart"/>
            <w:r w:rsidRPr="00DE0DBC">
              <w:rPr>
                <w:szCs w:val="20"/>
              </w:rPr>
              <w:t>znanja</w:t>
            </w:r>
            <w:proofErr w:type="spellEnd"/>
          </w:p>
        </w:tc>
        <w:tc>
          <w:tcPr>
            <w:tcW w:w="4320" w:type="dxa"/>
          </w:tcPr>
          <w:p w:rsidR="009F6E1F" w:rsidRPr="00792CF6" w:rsidRDefault="00792CF6" w:rsidP="009F6E1F">
            <w:pPr>
              <w:rPr>
                <w:sz w:val="20"/>
                <w:szCs w:val="20"/>
              </w:rPr>
            </w:pPr>
            <w:r w:rsidRPr="00792CF6">
              <w:rPr>
                <w:sz w:val="20"/>
                <w:szCs w:val="20"/>
              </w:rPr>
              <w:t>Raising awareness of gender representation and gender roles in Slovenian media and society</w:t>
            </w:r>
          </w:p>
          <w:p w:rsidR="009F6E1F" w:rsidRPr="00792CF6" w:rsidRDefault="009F6E1F" w:rsidP="009F6E1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C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E0DBC">
              <w:rPr>
                <w:rFonts w:ascii="Calibri" w:hAnsi="Calibri" w:cs="Calibri"/>
                <w:color w:val="000000"/>
                <w:sz w:val="20"/>
                <w:szCs w:val="20"/>
              </w:rPr>
              <w:t>€               14,360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524A0F" w:rsidP="00950D0B">
            <w:r w:rsidRPr="00524A0F">
              <w:t xml:space="preserve">PIC - </w:t>
            </w:r>
            <w:proofErr w:type="spellStart"/>
            <w:r w:rsidRPr="00524A0F">
              <w:t>Pravni</w:t>
            </w:r>
            <w:proofErr w:type="spellEnd"/>
            <w:r w:rsidRPr="00524A0F">
              <w:t xml:space="preserve"> center </w:t>
            </w:r>
            <w:proofErr w:type="spellStart"/>
            <w:r w:rsidRPr="00524A0F">
              <w:t>za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varstvo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človekovih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pravic</w:t>
            </w:r>
            <w:proofErr w:type="spellEnd"/>
            <w:r w:rsidRPr="00524A0F">
              <w:t xml:space="preserve"> in </w:t>
            </w:r>
            <w:proofErr w:type="spellStart"/>
            <w:r w:rsidRPr="00524A0F">
              <w:t>okolja</w:t>
            </w:r>
            <w:proofErr w:type="spellEnd"/>
          </w:p>
        </w:tc>
        <w:tc>
          <w:tcPr>
            <w:tcW w:w="4320" w:type="dxa"/>
          </w:tcPr>
          <w:p w:rsidR="009F6E1F" w:rsidRPr="009F6E1F" w:rsidRDefault="00524A0F" w:rsidP="0079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Society for Just Renewables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24A0F">
              <w:rPr>
                <w:rFonts w:ascii="Calibri" w:hAnsi="Calibri" w:cs="Calibri"/>
                <w:color w:val="000000"/>
                <w:sz w:val="20"/>
                <w:szCs w:val="20"/>
              </w:rPr>
              <w:t>€               14,420.0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524A0F" w:rsidRDefault="00524A0F" w:rsidP="00792CF6">
            <w:pPr>
              <w:rPr>
                <w:sz w:val="20"/>
                <w:szCs w:val="20"/>
              </w:rPr>
            </w:pPr>
            <w:proofErr w:type="spellStart"/>
            <w:r w:rsidRPr="00524A0F">
              <w:t>Zavod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Raziskovalni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inštitut</w:t>
            </w:r>
            <w:proofErr w:type="spellEnd"/>
            <w:r w:rsidRPr="00524A0F">
              <w:t xml:space="preserve"> 8. </w:t>
            </w:r>
            <w:proofErr w:type="spellStart"/>
            <w:r w:rsidRPr="00524A0F">
              <w:t>marec</w:t>
            </w:r>
            <w:proofErr w:type="spellEnd"/>
            <w:r w:rsidRPr="00524A0F">
              <w:t xml:space="preserve"> (Institute 8th of March)</w:t>
            </w:r>
          </w:p>
        </w:tc>
        <w:tc>
          <w:tcPr>
            <w:tcW w:w="4320" w:type="dxa"/>
          </w:tcPr>
          <w:p w:rsidR="009F6E1F" w:rsidRPr="009F6E1F" w:rsidRDefault="00524A0F" w:rsidP="00524A0F">
            <w:pPr>
              <w:rPr>
                <w:sz w:val="20"/>
                <w:szCs w:val="20"/>
              </w:rPr>
            </w:pPr>
            <w:r w:rsidRPr="00524A0F">
              <w:rPr>
                <w:sz w:val="20"/>
                <w:szCs w:val="20"/>
              </w:rPr>
              <w:t xml:space="preserve">Protecting human rights at first workplace: </w:t>
            </w:r>
            <w:proofErr w:type="spellStart"/>
            <w:r w:rsidRPr="00524A0F">
              <w:rPr>
                <w:sz w:val="20"/>
                <w:szCs w:val="20"/>
              </w:rPr>
              <w:t>WomenWorkSafe</w:t>
            </w:r>
            <w:proofErr w:type="spellEnd"/>
          </w:p>
        </w:tc>
        <w:tc>
          <w:tcPr>
            <w:tcW w:w="1800" w:type="dxa"/>
            <w:vAlign w:val="center"/>
          </w:tcPr>
          <w:p w:rsidR="009F6E1F" w:rsidRDefault="00524A0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524A0F" w:rsidP="00950D0B">
            <w:proofErr w:type="spellStart"/>
            <w:r w:rsidRPr="00524A0F">
              <w:t>Inštitut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za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pravne</w:t>
            </w:r>
            <w:proofErr w:type="spellEnd"/>
            <w:r w:rsidRPr="00524A0F">
              <w:t xml:space="preserve"> in </w:t>
            </w:r>
            <w:proofErr w:type="spellStart"/>
            <w:r w:rsidRPr="00524A0F">
              <w:t>politične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zadeve</w:t>
            </w:r>
            <w:proofErr w:type="spellEnd"/>
            <w:r w:rsidRPr="00524A0F">
              <w:t xml:space="preserve">, </w:t>
            </w:r>
            <w:proofErr w:type="spellStart"/>
            <w:r w:rsidRPr="00524A0F">
              <w:t>zasebni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zavod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za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raziskave</w:t>
            </w:r>
            <w:proofErr w:type="spellEnd"/>
            <w:r w:rsidRPr="00524A0F">
              <w:t xml:space="preserve"> in </w:t>
            </w:r>
            <w:proofErr w:type="spellStart"/>
            <w:r w:rsidRPr="00524A0F">
              <w:t>razvoj</w:t>
            </w:r>
            <w:proofErr w:type="spellEnd"/>
            <w:r w:rsidRPr="00524A0F">
              <w:t xml:space="preserve"> </w:t>
            </w:r>
            <w:proofErr w:type="spellStart"/>
            <w:r w:rsidRPr="00524A0F">
              <w:t>Jesenice</w:t>
            </w:r>
            <w:proofErr w:type="spellEnd"/>
            <w:r w:rsidRPr="00524A0F">
              <w:t xml:space="preserve"> (</w:t>
            </w:r>
            <w:proofErr w:type="spellStart"/>
            <w:r w:rsidRPr="00524A0F">
              <w:t>Inštitut</w:t>
            </w:r>
            <w:proofErr w:type="spellEnd"/>
            <w:r w:rsidRPr="00524A0F">
              <w:t xml:space="preserve"> PIPZ)</w:t>
            </w:r>
          </w:p>
        </w:tc>
        <w:tc>
          <w:tcPr>
            <w:tcW w:w="4320" w:type="dxa"/>
          </w:tcPr>
          <w:p w:rsidR="009F6E1F" w:rsidRPr="009F6E1F" w:rsidRDefault="00524A0F" w:rsidP="0095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“Good afternoon, my name is gender equality”</w:t>
            </w:r>
          </w:p>
        </w:tc>
        <w:tc>
          <w:tcPr>
            <w:tcW w:w="1800" w:type="dxa"/>
            <w:vAlign w:val="center"/>
          </w:tcPr>
          <w:p w:rsidR="009F6E1F" w:rsidRDefault="00524A0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13,050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524A0F" w:rsidP="00950D0B">
            <w:proofErr w:type="spellStart"/>
            <w:r>
              <w:t>Reka</w:t>
            </w:r>
            <w:proofErr w:type="spellEnd"/>
            <w:r>
              <w:t xml:space="preserve"> Si</w:t>
            </w:r>
          </w:p>
        </w:tc>
        <w:tc>
          <w:tcPr>
            <w:tcW w:w="4320" w:type="dxa"/>
          </w:tcPr>
          <w:p w:rsidR="009F6E1F" w:rsidRPr="009F6E1F" w:rsidRDefault="00524A0F" w:rsidP="0095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Equality in Mobility in Slovenia and Europe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9F6E1F" w:rsidP="00950D0B">
            <w:r w:rsidRPr="00771ACF">
              <w:t xml:space="preserve"> </w:t>
            </w:r>
            <w:proofErr w:type="spellStart"/>
            <w:r w:rsidR="00524A0F" w:rsidRPr="00524A0F">
              <w:t>Zavod</w:t>
            </w:r>
            <w:proofErr w:type="spellEnd"/>
            <w:r w:rsidR="00524A0F" w:rsidRPr="00524A0F">
              <w:t xml:space="preserve"> Korimako</w:t>
            </w:r>
          </w:p>
        </w:tc>
        <w:tc>
          <w:tcPr>
            <w:tcW w:w="4320" w:type="dxa"/>
          </w:tcPr>
          <w:p w:rsidR="009F6E1F" w:rsidRPr="009F6E1F" w:rsidRDefault="00524A0F" w:rsidP="0095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Mission-lead Change Capacities in Slovenia and SE Europe</w:t>
            </w:r>
          </w:p>
        </w:tc>
        <w:tc>
          <w:tcPr>
            <w:tcW w:w="1800" w:type="dxa"/>
            <w:vAlign w:val="center"/>
          </w:tcPr>
          <w:p w:rsidR="009F6E1F" w:rsidRDefault="00524A0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14,625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510DB8" w:rsidP="00950D0B">
            <w:proofErr w:type="spellStart"/>
            <w:r w:rsidRPr="00510DB8">
              <w:t>Povod</w:t>
            </w:r>
            <w:proofErr w:type="spellEnd"/>
            <w:r w:rsidRPr="00510DB8">
              <w:t>, Institute for Culture and Development of International Relations in Culture, social enterprise</w:t>
            </w:r>
          </w:p>
        </w:tc>
        <w:tc>
          <w:tcPr>
            <w:tcW w:w="4320" w:type="dxa"/>
          </w:tcPr>
          <w:p w:rsidR="009F6E1F" w:rsidRPr="009F6E1F" w:rsidRDefault="00524A0F" w:rsidP="00950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Empowering Women`s Voices in Reproductive Health</w:t>
            </w:r>
          </w:p>
        </w:tc>
        <w:tc>
          <w:tcPr>
            <w:tcW w:w="1800" w:type="dxa"/>
            <w:vAlign w:val="center"/>
          </w:tcPr>
          <w:p w:rsidR="009F6E1F" w:rsidRDefault="00524A0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Default="00510DB8" w:rsidP="00950D0B">
            <w:r w:rsidRPr="00510DB8">
              <w:t xml:space="preserve">Transparency International Slovenia - </w:t>
            </w:r>
            <w:proofErr w:type="spellStart"/>
            <w:r w:rsidRPr="00510DB8">
              <w:t>Društvo</w:t>
            </w:r>
            <w:proofErr w:type="spellEnd"/>
            <w:r w:rsidRPr="00510DB8">
              <w:t xml:space="preserve"> </w:t>
            </w:r>
            <w:proofErr w:type="spellStart"/>
            <w:r w:rsidRPr="00510DB8">
              <w:t>Integriteta</w:t>
            </w:r>
            <w:proofErr w:type="spellEnd"/>
          </w:p>
        </w:tc>
        <w:tc>
          <w:tcPr>
            <w:tcW w:w="4320" w:type="dxa"/>
          </w:tcPr>
          <w:p w:rsidR="009F6E1F" w:rsidRPr="009F6E1F" w:rsidRDefault="00510DB8" w:rsidP="00950D0B">
            <w:pPr>
              <w:rPr>
                <w:sz w:val="20"/>
                <w:szCs w:val="20"/>
              </w:rPr>
            </w:pPr>
            <w:r w:rsidRPr="00510DB8">
              <w:rPr>
                <w:sz w:val="20"/>
                <w:szCs w:val="20"/>
              </w:rPr>
              <w:t>One Stop Shop for Corruption Trends in Slovenia – Establishing a monitoring on-line portal for gathering annual data on corruption and integrity violations reported in Slovenia</w:t>
            </w:r>
          </w:p>
        </w:tc>
        <w:tc>
          <w:tcPr>
            <w:tcW w:w="1800" w:type="dxa"/>
            <w:vAlign w:val="center"/>
          </w:tcPr>
          <w:p w:rsidR="009F6E1F" w:rsidRDefault="00510DB8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14,987.2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858" w:rsidRPr="00F67D82" w:rsidTr="00013159">
        <w:tc>
          <w:tcPr>
            <w:tcW w:w="485" w:type="dxa"/>
          </w:tcPr>
          <w:p w:rsidR="00727858" w:rsidRDefault="00727858" w:rsidP="0072785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</w:p>
        </w:tc>
        <w:tc>
          <w:tcPr>
            <w:tcW w:w="3740" w:type="dxa"/>
          </w:tcPr>
          <w:p w:rsidR="00727858" w:rsidRPr="00F67D82" w:rsidRDefault="00727858" w:rsidP="0072785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>Total</w:t>
            </w:r>
          </w:p>
        </w:tc>
        <w:tc>
          <w:tcPr>
            <w:tcW w:w="4320" w:type="dxa"/>
          </w:tcPr>
          <w:p w:rsidR="00727858" w:rsidRPr="00727858" w:rsidRDefault="00727858" w:rsidP="007278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27858" w:rsidRDefault="00510DB8" w:rsidP="007278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146,441</w:t>
            </w:r>
            <w:r w:rsidR="00727858">
              <w:rPr>
                <w:rFonts w:ascii="Calibri" w:hAnsi="Calibri" w:cs="Calibri"/>
                <w:color w:val="000000"/>
                <w:sz w:val="20"/>
                <w:szCs w:val="20"/>
              </w:rPr>
              <w:t>.5</w:t>
            </w:r>
          </w:p>
        </w:tc>
      </w:tr>
    </w:tbl>
    <w:p w:rsidR="00086A8D" w:rsidRPr="00F67D82" w:rsidRDefault="00086A8D">
      <w:pPr>
        <w:rPr>
          <w:rFonts w:ascii="Calibri body" w:hAnsi="Calibri body" w:cs="Open Sans"/>
          <w:lang w:val="en-GB"/>
        </w:rPr>
      </w:pPr>
    </w:p>
    <w:sectPr w:rsidR="00086A8D" w:rsidRPr="00F67D82" w:rsidSect="00A9467E">
      <w:headerReference w:type="default" r:id="rId12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B" w:rsidRDefault="0026343B" w:rsidP="00086A8D">
      <w:pPr>
        <w:spacing w:after="0" w:line="240" w:lineRule="auto"/>
      </w:pPr>
      <w:r>
        <w:separator/>
      </w:r>
    </w:p>
  </w:endnote>
  <w:endnote w:type="continuationSeparator" w:id="0">
    <w:p w:rsidR="0026343B" w:rsidRDefault="0026343B" w:rsidP="00086A8D">
      <w:pPr>
        <w:spacing w:after="0" w:line="240" w:lineRule="auto"/>
      </w:pPr>
      <w:r>
        <w:continuationSeparator/>
      </w:r>
    </w:p>
  </w:endnote>
  <w:endnote w:id="1">
    <w:p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B" w:rsidRDefault="0026343B" w:rsidP="00086A8D">
      <w:pPr>
        <w:spacing w:after="0" w:line="240" w:lineRule="auto"/>
      </w:pPr>
      <w:r>
        <w:separator/>
      </w:r>
    </w:p>
  </w:footnote>
  <w:footnote w:type="continuationSeparator" w:id="0">
    <w:p w:rsidR="0026343B" w:rsidRDefault="0026343B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C"/>
    <w:rsid w:val="00013159"/>
    <w:rsid w:val="00077B96"/>
    <w:rsid w:val="00086A8D"/>
    <w:rsid w:val="000A22A1"/>
    <w:rsid w:val="000F3AD9"/>
    <w:rsid w:val="001728EC"/>
    <w:rsid w:val="001E39A4"/>
    <w:rsid w:val="001E6957"/>
    <w:rsid w:val="00245E08"/>
    <w:rsid w:val="0026343B"/>
    <w:rsid w:val="00377308"/>
    <w:rsid w:val="00393F8A"/>
    <w:rsid w:val="0041621C"/>
    <w:rsid w:val="00424161"/>
    <w:rsid w:val="00510DB8"/>
    <w:rsid w:val="00524A0F"/>
    <w:rsid w:val="005B3583"/>
    <w:rsid w:val="005E5866"/>
    <w:rsid w:val="006645D1"/>
    <w:rsid w:val="006A7CC1"/>
    <w:rsid w:val="006B6C04"/>
    <w:rsid w:val="00714C51"/>
    <w:rsid w:val="00727858"/>
    <w:rsid w:val="00792CF6"/>
    <w:rsid w:val="00860D7E"/>
    <w:rsid w:val="00866473"/>
    <w:rsid w:val="00950D0B"/>
    <w:rsid w:val="009F6E1F"/>
    <w:rsid w:val="00A83F8A"/>
    <w:rsid w:val="00A9467E"/>
    <w:rsid w:val="00AD3DCC"/>
    <w:rsid w:val="00CB0B04"/>
    <w:rsid w:val="00DC6CF6"/>
    <w:rsid w:val="00DE0DBC"/>
    <w:rsid w:val="00E574DE"/>
    <w:rsid w:val="00E71499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F433"/>
  <w15:chartTrackingRefBased/>
  <w15:docId w15:val="{B504728D-14F0-4002-9F8F-6C53DD7C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nl/assets/uploads/2023/10/Call-for-Proposals_Descrip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c.nl/catalyst-of-change-supporting-a-vibrant-civil-society-in-europe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osts/netherlands-helsinki-committee_catalysts-of-change-call-for-proposals-activity-7117449609353773056-Iwjy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acebook.com/photo/?fbid=700816945408825&amp;set=a.474760541347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enablingNGOlaw/status/1722162043896148271?s=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4C4777C0-D582-4BD7-9CC7-409A25B85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FB96A-A7FA-420A-9CFC-B5D9E502693F}"/>
</file>

<file path=customXml/itemProps3.xml><?xml version="1.0" encoding="utf-8"?>
<ds:datastoreItem xmlns:ds="http://schemas.openxmlformats.org/officeDocument/2006/customXml" ds:itemID="{312DB209-BBA0-4B45-BEE2-68C5B6636186}"/>
</file>

<file path=customXml/itemProps4.xml><?xml version="1.0" encoding="utf-8"?>
<ds:datastoreItem xmlns:ds="http://schemas.openxmlformats.org/officeDocument/2006/customXml" ds:itemID="{50F04F37-AE64-4B07-B78C-4CF283FD7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4</cp:revision>
  <cp:lastPrinted>2021-02-01T12:36:00Z</cp:lastPrinted>
  <dcterms:created xsi:type="dcterms:W3CDTF">2024-12-03T15:49:00Z</dcterms:created>
  <dcterms:modified xsi:type="dcterms:W3CDTF">2024-12-04T13:44:00Z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</Properties>
</file>